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4" w:type="dxa"/>
        <w:tblInd w:w="-431" w:type="dxa"/>
        <w:tblLook w:val="04A0" w:firstRow="1" w:lastRow="0" w:firstColumn="1" w:lastColumn="0" w:noHBand="0" w:noVBand="1"/>
      </w:tblPr>
      <w:tblGrid>
        <w:gridCol w:w="9924"/>
      </w:tblGrid>
      <w:tr w:rsidR="00573DD1" w14:paraId="4E7D484B" w14:textId="77777777">
        <w:trPr>
          <w:trHeight w:val="658"/>
        </w:trPr>
        <w:tc>
          <w:tcPr>
            <w:tcW w:w="9924" w:type="dxa"/>
            <w:vAlign w:val="center"/>
          </w:tcPr>
          <w:p w14:paraId="45EDCA78" w14:textId="20195BA9" w:rsidR="00573DD1" w:rsidRDefault="00AA0164">
            <w:pPr>
              <w:jc w:val="center"/>
              <w:rPr>
                <w:b/>
              </w:rPr>
            </w:pPr>
            <w:r>
              <w:rPr>
                <w:b/>
                <w:sz w:val="36"/>
              </w:rPr>
              <w:t>Computer Science</w:t>
            </w:r>
          </w:p>
        </w:tc>
      </w:tr>
    </w:tbl>
    <w:p w14:paraId="374B31E6" w14:textId="77777777" w:rsidR="00573DD1" w:rsidRDefault="00573DD1">
      <w:pPr>
        <w:ind w:left="-426"/>
        <w:rPr>
          <w:sz w:val="2"/>
        </w:rPr>
      </w:pPr>
    </w:p>
    <w:p w14:paraId="5AC6176D" w14:textId="77777777"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14:paraId="76998357" w14:textId="77777777">
        <w:tc>
          <w:tcPr>
            <w:tcW w:w="9924" w:type="dxa"/>
            <w:vAlign w:val="center"/>
          </w:tcPr>
          <w:p w14:paraId="7C7D8663" w14:textId="77777777" w:rsidR="00573DD1" w:rsidRDefault="009A3D28">
            <w:pPr>
              <w:rPr>
                <w:b/>
              </w:rPr>
            </w:pPr>
            <w:r>
              <w:rPr>
                <w:b/>
              </w:rPr>
              <w:t>Tasks</w:t>
            </w:r>
          </w:p>
        </w:tc>
      </w:tr>
      <w:tr w:rsidR="00573DD1" w14:paraId="2400829A" w14:textId="77777777">
        <w:trPr>
          <w:trHeight w:val="7295"/>
        </w:trPr>
        <w:tc>
          <w:tcPr>
            <w:tcW w:w="9924" w:type="dxa"/>
          </w:tcPr>
          <w:p w14:paraId="7A5098B6" w14:textId="77777777" w:rsidR="00573DD1" w:rsidRDefault="00573DD1">
            <w:pPr>
              <w:rPr>
                <w:b/>
              </w:rPr>
            </w:pPr>
          </w:p>
          <w:p w14:paraId="00FF84EB" w14:textId="2106FF54" w:rsidR="00573DD1" w:rsidRDefault="00AA0164">
            <w:pPr>
              <w:rPr>
                <w:b/>
              </w:rPr>
            </w:pPr>
            <w:r>
              <w:rPr>
                <w:b/>
              </w:rPr>
              <w:t>Read</w:t>
            </w:r>
            <w:r w:rsidR="0091001B">
              <w:rPr>
                <w:b/>
              </w:rPr>
              <w:t xml:space="preserve"> the “Computing Without Computers” booklet</w:t>
            </w:r>
          </w:p>
          <w:p w14:paraId="10C7BFCB" w14:textId="77777777" w:rsidR="0091001B" w:rsidRDefault="0091001B">
            <w:pPr>
              <w:rPr>
                <w:b/>
              </w:rPr>
            </w:pPr>
          </w:p>
          <w:p w14:paraId="0F978B53" w14:textId="18B3CA81" w:rsidR="0091001B" w:rsidRDefault="0091001B">
            <w:pPr>
              <w:rPr>
                <w:b/>
              </w:rPr>
            </w:pPr>
            <w:r>
              <w:rPr>
                <w:b/>
              </w:rPr>
              <w:t>Download a python 3 distribution and environment and install it on to a computer at home – there are many to choose from and most are free</w:t>
            </w:r>
          </w:p>
          <w:p w14:paraId="090BB589" w14:textId="77777777" w:rsidR="0091001B" w:rsidRDefault="0091001B">
            <w:pPr>
              <w:rPr>
                <w:b/>
              </w:rPr>
            </w:pPr>
          </w:p>
          <w:p w14:paraId="2D07E238" w14:textId="6AF75481" w:rsidR="0091001B" w:rsidRDefault="0091001B">
            <w:pPr>
              <w:rPr>
                <w:b/>
              </w:rPr>
            </w:pPr>
            <w:r>
              <w:rPr>
                <w:b/>
              </w:rPr>
              <w:t>Complete the programming task Ship, Captain and Crew, at least to the basic level</w:t>
            </w:r>
          </w:p>
          <w:p w14:paraId="659AD627" w14:textId="77777777" w:rsidR="00573DD1" w:rsidRDefault="00573DD1">
            <w:pPr>
              <w:rPr>
                <w:b/>
              </w:rPr>
            </w:pPr>
          </w:p>
          <w:p w14:paraId="00168B83" w14:textId="77777777" w:rsidR="00573DD1" w:rsidRDefault="00573DD1">
            <w:pPr>
              <w:rPr>
                <w:b/>
              </w:rPr>
            </w:pPr>
          </w:p>
          <w:p w14:paraId="7BF2CA66" w14:textId="77777777" w:rsidR="00573DD1" w:rsidRDefault="00573DD1">
            <w:pPr>
              <w:rPr>
                <w:b/>
              </w:rPr>
            </w:pPr>
          </w:p>
          <w:p w14:paraId="2C4B9289" w14:textId="77777777" w:rsidR="00573DD1" w:rsidRDefault="00573DD1">
            <w:pPr>
              <w:rPr>
                <w:b/>
              </w:rPr>
            </w:pPr>
          </w:p>
          <w:p w14:paraId="6A414D09" w14:textId="77777777" w:rsidR="00573DD1" w:rsidRDefault="00573DD1">
            <w:pPr>
              <w:rPr>
                <w:b/>
              </w:rPr>
            </w:pPr>
          </w:p>
          <w:p w14:paraId="6635461B" w14:textId="77777777" w:rsidR="00573DD1" w:rsidRDefault="00573DD1">
            <w:pPr>
              <w:rPr>
                <w:b/>
              </w:rPr>
            </w:pPr>
          </w:p>
          <w:p w14:paraId="24CF72F8" w14:textId="77777777" w:rsidR="00573DD1" w:rsidRDefault="00573DD1">
            <w:pPr>
              <w:rPr>
                <w:b/>
              </w:rPr>
            </w:pPr>
          </w:p>
          <w:p w14:paraId="457A62EB" w14:textId="77777777" w:rsidR="00573DD1" w:rsidRDefault="00573DD1">
            <w:pPr>
              <w:rPr>
                <w:b/>
              </w:rPr>
            </w:pPr>
          </w:p>
          <w:p w14:paraId="0331AE83" w14:textId="77777777" w:rsidR="00573DD1" w:rsidRDefault="00573DD1">
            <w:pPr>
              <w:ind w:right="-248"/>
              <w:rPr>
                <w:b/>
              </w:rPr>
            </w:pPr>
          </w:p>
        </w:tc>
      </w:tr>
      <w:tr w:rsidR="00573DD1" w14:paraId="6A87A394" w14:textId="77777777">
        <w:tc>
          <w:tcPr>
            <w:tcW w:w="9924" w:type="dxa"/>
            <w:vAlign w:val="center"/>
          </w:tcPr>
          <w:p w14:paraId="429F0B77" w14:textId="77777777" w:rsidR="00573DD1" w:rsidRDefault="009A3D28">
            <w:pPr>
              <w:rPr>
                <w:b/>
              </w:rPr>
            </w:pPr>
            <w:r>
              <w:rPr>
                <w:b/>
                <w:sz w:val="24"/>
              </w:rPr>
              <w:t>Extra reading</w:t>
            </w:r>
          </w:p>
        </w:tc>
      </w:tr>
      <w:tr w:rsidR="00573DD1" w14:paraId="344FF193" w14:textId="77777777">
        <w:tc>
          <w:tcPr>
            <w:tcW w:w="9924" w:type="dxa"/>
          </w:tcPr>
          <w:p w14:paraId="709B4C50" w14:textId="77777777" w:rsidR="00573DD1" w:rsidRDefault="00573DD1"/>
          <w:p w14:paraId="10CB9A51" w14:textId="77777777" w:rsidR="00573DD1" w:rsidRDefault="00573DD1"/>
          <w:p w14:paraId="6DEBD5A3" w14:textId="77777777" w:rsidR="00573DD1" w:rsidRDefault="00573DD1"/>
          <w:p w14:paraId="0B6FC19C" w14:textId="77777777" w:rsidR="00573DD1" w:rsidRDefault="00573DD1"/>
          <w:p w14:paraId="596326A8" w14:textId="77777777" w:rsidR="00573DD1" w:rsidRDefault="00573DD1"/>
          <w:p w14:paraId="4BCEE295" w14:textId="77777777" w:rsidR="00573DD1" w:rsidRDefault="00573DD1"/>
          <w:p w14:paraId="5AD74904" w14:textId="77777777" w:rsidR="00573DD1" w:rsidRDefault="00573DD1"/>
          <w:p w14:paraId="101904F5" w14:textId="77777777" w:rsidR="00573DD1" w:rsidRDefault="00573DD1"/>
          <w:p w14:paraId="2ADFF110" w14:textId="77777777" w:rsidR="00573DD1" w:rsidRDefault="00573DD1"/>
          <w:p w14:paraId="6C2FC648" w14:textId="77777777" w:rsidR="00573DD1" w:rsidRDefault="00573DD1"/>
          <w:p w14:paraId="7FD69F54" w14:textId="77777777" w:rsidR="00573DD1" w:rsidRDefault="00573DD1"/>
          <w:p w14:paraId="67AB5E5D" w14:textId="77777777" w:rsidR="00573DD1" w:rsidRDefault="00573DD1"/>
        </w:tc>
      </w:tr>
    </w:tbl>
    <w:p w14:paraId="79F35B6E" w14:textId="77777777" w:rsidR="00573DD1" w:rsidRDefault="00573DD1">
      <w:pPr>
        <w:rPr>
          <w:b/>
        </w:rPr>
      </w:pPr>
    </w:p>
    <w:sectPr w:rsidR="00573DD1">
      <w:headerReference w:type="even" r:id="rId6"/>
      <w:headerReference w:type="default" r:id="rId7"/>
      <w:footerReference w:type="even" r:id="rId8"/>
      <w:footerReference w:type="default" r:id="rId9"/>
      <w:headerReference w:type="first" r:id="rId10"/>
      <w:footerReference w:type="firs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B09F" w14:textId="77777777" w:rsidR="00115B56" w:rsidRDefault="00115B56">
      <w:pPr>
        <w:spacing w:after="0" w:line="240" w:lineRule="auto"/>
      </w:pPr>
      <w:r>
        <w:separator/>
      </w:r>
    </w:p>
  </w:endnote>
  <w:endnote w:type="continuationSeparator" w:id="0">
    <w:p w14:paraId="3955E877" w14:textId="77777777" w:rsidR="00115B56" w:rsidRDefault="0011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3811" w14:textId="77777777"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D6BF" w14:textId="77777777"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1F9F" w14:textId="77777777"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6567" w14:textId="77777777" w:rsidR="00115B56" w:rsidRDefault="00115B56">
      <w:pPr>
        <w:spacing w:after="0" w:line="240" w:lineRule="auto"/>
      </w:pPr>
      <w:r>
        <w:separator/>
      </w:r>
    </w:p>
  </w:footnote>
  <w:footnote w:type="continuationSeparator" w:id="0">
    <w:p w14:paraId="7AC2B22D" w14:textId="77777777" w:rsidR="00115B56" w:rsidRDefault="0011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4081" w14:textId="77777777"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A1F7" w14:textId="77777777"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14:anchorId="6928C3B2" wp14:editId="5BE86D9C">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7EC1F3BA" wp14:editId="71B022A6">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14:paraId="1FBB76F8" w14:textId="77777777"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FB0C" w14:textId="77777777" w:rsidR="009A3D28" w:rsidRDefault="009A3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115B56"/>
    <w:rsid w:val="003808BD"/>
    <w:rsid w:val="00573DD1"/>
    <w:rsid w:val="0091001B"/>
    <w:rsid w:val="009A3D28"/>
    <w:rsid w:val="00AA0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6C6C"/>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3C9A9-BCD3-4B84-ABFA-80AD1836C537}"/>
</file>

<file path=customXml/itemProps2.xml><?xml version="1.0" encoding="utf-8"?>
<ds:datastoreItem xmlns:ds="http://schemas.openxmlformats.org/officeDocument/2006/customXml" ds:itemID="{5A2C6C41-5C3F-44C7-932F-576BE8CFB34D}"/>
</file>

<file path=customXml/itemProps3.xml><?xml version="1.0" encoding="utf-8"?>
<ds:datastoreItem xmlns:ds="http://schemas.openxmlformats.org/officeDocument/2006/customXml" ds:itemID="{A7F787B9-498E-405C-8C5F-9164DF536B3C}"/>
</file>

<file path=docProps/app.xml><?xml version="1.0" encoding="utf-8"?>
<Properties xmlns="http://schemas.openxmlformats.org/officeDocument/2006/extended-properties" xmlns:vt="http://schemas.openxmlformats.org/officeDocument/2006/docPropsVTypes">
  <Template>Normal.dotm</Template>
  <TotalTime>19</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Ms G Matthews</cp:lastModifiedBy>
  <cp:revision>5</cp:revision>
  <dcterms:created xsi:type="dcterms:W3CDTF">2024-06-06T14:35:00Z</dcterms:created>
  <dcterms:modified xsi:type="dcterms:W3CDTF">2025-07-04T11:43:00Z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